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4D" w:rsidRPr="00A04C4D" w:rsidRDefault="00A04C4D" w:rsidP="00C66AD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7"/>
          <w:szCs w:val="27"/>
          <w:lang w:eastAsia="ru-RU"/>
        </w:rPr>
      </w:pPr>
      <w:r w:rsidRPr="00A04C4D">
        <w:rPr>
          <w:rFonts w:ascii="Georgia" w:eastAsia="Times New Roman" w:hAnsi="Georgia" w:cs="Times New Roman"/>
          <w:color w:val="000000"/>
          <w:kern w:val="36"/>
          <w:sz w:val="27"/>
          <w:szCs w:val="27"/>
          <w:lang w:eastAsia="ru-RU"/>
        </w:rPr>
        <w:fldChar w:fldCharType="begin"/>
      </w:r>
      <w:r w:rsidRPr="00A04C4D">
        <w:rPr>
          <w:rFonts w:ascii="Georgia" w:eastAsia="Times New Roman" w:hAnsi="Georgia" w:cs="Times New Roman"/>
          <w:color w:val="000000"/>
          <w:kern w:val="36"/>
          <w:sz w:val="27"/>
          <w:szCs w:val="27"/>
          <w:lang w:eastAsia="ru-RU"/>
        </w:rPr>
        <w:instrText xml:space="preserve"> HYPERLINK "http://www.socrazvitie67.ru/index.php?option=com_content&amp;view=article&amp;id=1689:oblastnoj-zakon-n-4-z-ot-27-fevralya-2014-goda&amp;catid=183:zakony-po-442-fz" </w:instrText>
      </w:r>
      <w:r w:rsidRPr="00A04C4D">
        <w:rPr>
          <w:rFonts w:ascii="Georgia" w:eastAsia="Times New Roman" w:hAnsi="Georgia" w:cs="Times New Roman"/>
          <w:color w:val="000000"/>
          <w:kern w:val="36"/>
          <w:sz w:val="27"/>
          <w:szCs w:val="27"/>
          <w:lang w:eastAsia="ru-RU"/>
        </w:rPr>
        <w:fldChar w:fldCharType="separate"/>
      </w:r>
      <w:r w:rsidRPr="00A04C4D">
        <w:rPr>
          <w:rFonts w:ascii="Georgia" w:eastAsia="Times New Roman" w:hAnsi="Georgia" w:cs="Times New Roman"/>
          <w:color w:val="000000"/>
          <w:kern w:val="36"/>
          <w:sz w:val="27"/>
          <w:szCs w:val="27"/>
          <w:lang w:eastAsia="ru-RU"/>
        </w:rPr>
        <w:t>Областной закон N 4-з от 27 февраля 2014 года</w:t>
      </w:r>
      <w:r w:rsidRPr="00A04C4D">
        <w:rPr>
          <w:rFonts w:ascii="Georgia" w:eastAsia="Times New Roman" w:hAnsi="Georgia" w:cs="Times New Roman"/>
          <w:color w:val="000000"/>
          <w:kern w:val="36"/>
          <w:sz w:val="27"/>
          <w:szCs w:val="27"/>
          <w:lang w:eastAsia="ru-RU"/>
        </w:rPr>
        <w:fldChar w:fldCharType="end"/>
      </w:r>
    </w:p>
    <w:tbl>
      <w:tblPr>
        <w:tblW w:w="14106" w:type="dxa"/>
        <w:tblCellSpacing w:w="0" w:type="dxa"/>
        <w:tblInd w:w="-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  <w:gridCol w:w="6848"/>
      </w:tblGrid>
      <w:tr w:rsidR="00A04C4D" w:rsidRPr="00A04C4D" w:rsidTr="00C66ADF">
        <w:trPr>
          <w:tblCellSpacing w:w="0" w:type="dxa"/>
        </w:trPr>
        <w:tc>
          <w:tcPr>
            <w:tcW w:w="72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C4D" w:rsidRPr="00A04C4D" w:rsidRDefault="00A04C4D" w:rsidP="00C66ADF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8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C4D" w:rsidRPr="00A04C4D" w:rsidRDefault="00A04C4D" w:rsidP="00C66A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04C4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N 4-з</w:t>
            </w:r>
          </w:p>
        </w:tc>
      </w:tr>
    </w:tbl>
    <w:p w:rsidR="00A04C4D" w:rsidRPr="00A04C4D" w:rsidRDefault="00A04C4D" w:rsidP="00C66AD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04C4D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РОССИЙСКАЯ ФЕДЕРАЦИЯ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04C4D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СМОЛЕНСКАЯ ОБЛАСТЬ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04C4D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04C4D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ОБЛАСТНОЙ ЗАКОН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04C4D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04C4D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О РАЗГРАНИЧЕНИИ ПОЛНОМОЧИЙ ОРГАНОВ ГОСУДАРСТВЕННОЙ ВЛАСТИ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04C4D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СМОЛЕНСКОЙ ОБЛАСТИ В СФЕРЕ СОЦИАЛЬНОГО ОБСЛУЖИВАНИЯ ГРАЖДАН</w:t>
      </w:r>
    </w:p>
    <w:p w:rsidR="00C66ADF" w:rsidRDefault="00C66ADF" w:rsidP="00C66AD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A04C4D" w:rsidRPr="00A04C4D" w:rsidRDefault="00A04C4D" w:rsidP="00C66AD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A04C4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Принят</w:t>
      </w:r>
      <w:proofErr w:type="gramEnd"/>
      <w:r w:rsidRPr="00A04C4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Смоленской областной Думой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04C4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27 февраля 2014 года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1. Предмет правового регулирования настоящего областного закона</w:t>
      </w:r>
    </w:p>
    <w:p w:rsidR="00A04C4D" w:rsidRPr="00A04C4D" w:rsidRDefault="00C66ADF" w:rsidP="00C66ADF">
      <w:pPr>
        <w:shd w:val="clear" w:color="auto" w:fill="FFFFFF"/>
        <w:spacing w:before="150" w:after="225" w:line="28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bookmarkStart w:id="0" w:name="_GoBack"/>
      <w:bookmarkEnd w:id="0"/>
      <w:r w:rsidR="00A04C4D"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областной закон в соответствии с</w:t>
      </w:r>
      <w:r w:rsidR="00A04C4D"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="00A04C4D"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Конституцией</w:t>
        </w:r>
      </w:hyperlink>
      <w:r w:rsidR="00A04C4D"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04C4D"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Федерации, Федеральным</w:t>
      </w:r>
      <w:r w:rsidR="00A04C4D"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history="1">
        <w:r w:rsidR="00A04C4D"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законом</w:t>
        </w:r>
      </w:hyperlink>
      <w:r w:rsidR="00A04C4D"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04C4D"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28 декабря 2013 года N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Федерации"),</w:t>
      </w:r>
      <w:r w:rsidR="00A04C4D"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history="1">
        <w:r w:rsidR="00A04C4D"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Уставом</w:t>
        </w:r>
      </w:hyperlink>
      <w:r w:rsidR="00A04C4D"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04C4D"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Смоленской области определяет в сфере социального обслуживания граждан полномочия Смоленской областной Думы, Администрации Смоленской области и органа исполнительной власти Смоленской области</w:t>
      </w:r>
      <w:proofErr w:type="gramEnd"/>
      <w:r w:rsidR="00A04C4D"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уполномоченного на осуществление предусмотренных Федеральным</w:t>
      </w:r>
      <w:r w:rsidR="00A04C4D"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history="1">
        <w:r w:rsidR="00A04C4D"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законом</w:t>
        </w:r>
      </w:hyperlink>
      <w:r w:rsidR="00A04C4D"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04C4D"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основах социального обслуживания граждан в Российской Федерации" полномочий в сфере социального обслуживания граждан (далее также - уполномоченный орган).</w:t>
      </w:r>
    </w:p>
    <w:p w:rsidR="00A04C4D" w:rsidRPr="00A04C4D" w:rsidRDefault="00A04C4D" w:rsidP="00C66ADF">
      <w:pPr>
        <w:shd w:val="clear" w:color="auto" w:fill="FFFFFF"/>
        <w:spacing w:before="150" w:after="225" w:line="28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настоящем областном законе понятия и термины используются в значениях, определенных Федеральным</w:t>
      </w:r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history="1">
        <w:r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законом</w:t>
        </w:r>
      </w:hyperlink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основах социального обслуживания граждан в Российской Федерации".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2. Полномочия Смоленской областной Думы в сфере социального обслуживания граждан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Полномочия Смоленской областной Думы в сфере социального обслуживания граждан определяются в соответствии с</w:t>
      </w:r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"consultantplus://offline/ref=5537B7A4E9F69E4B0FBACAC8CBFF7F713BB8494F5E5C8A8ABEFA0EGBr1K" </w:instrTex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C66ADF">
        <w:rPr>
          <w:rFonts w:ascii="Times New Roman" w:eastAsia="Times New Roman" w:hAnsi="Times New Roman" w:cs="Times New Roman"/>
          <w:color w:val="085BB0"/>
          <w:sz w:val="28"/>
          <w:szCs w:val="28"/>
          <w:lang w:eastAsia="ru-RU"/>
        </w:rPr>
        <w:t>Конституцией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</w:t>
      </w:r>
      <w:proofErr w:type="spellEnd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Федерации, федеральными законами,</w:t>
      </w:r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3" w:history="1">
        <w:r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Уставом</w:t>
        </w:r>
      </w:hyperlink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Смоленской области, областными законами.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3. Полномочия Администрации Смоленской области в сфере социального обслуживания граждан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Смоленской области в соответствии с федеральным законодательством,</w:t>
      </w:r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4" w:history="1">
        <w:r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Уставом</w:t>
        </w:r>
      </w:hyperlink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Смоленской области, областными законами: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обеспечивает организацию социального обслуживания граждан в Смоленской области в пределах полномочий, установленных Федеральным</w:t>
      </w:r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" w:history="1">
        <w:r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законом</w:t>
        </w:r>
      </w:hyperlink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основах социального обслуживания граждан в Российской Федерации";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2) определяет уполномоченный орган, в том числе на признание граждан </w:t>
      </w:r>
      <w:proofErr w:type="gramStart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нуждающимися</w:t>
      </w:r>
      <w:proofErr w:type="gramEnd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социальном обслуживании граждан, а также на составление индивидуальной программы предоставления социальных услуг;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обеспечивает координацию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граждан, в Смоленской области;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утверждает регламент межведомственного взаимодействия органов государственной власти Смоленской области в связи с реализацией полномочий Смоленской области в сфере социального обслуживания граждан;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обеспечивает разработку областных государственных программ социального обслуживания граждан, утверждает, обеспечивает финансирование и реализацию указанных программ;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утверждает порядок предоставления социальных услуг поставщиками социальных услуг;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устанавливает порядок утверждения тарифов на социальные услуги на основании </w:t>
      </w:r>
      <w:proofErr w:type="spellStart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подушевых</w:t>
      </w:r>
      <w:proofErr w:type="spellEnd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нормативов финансирования социальных услуг;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утверждает в соответствии с требованиями Федерального</w:t>
      </w:r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6" w:history="1">
        <w:r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закона</w:t>
        </w:r>
      </w:hyperlink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основах социального обслуживания граждан в Российской Федерации" порядок организации осуществления регионального государственного контроля (надзора) в сфере социального обслуживания граждан;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утверждает размер платы за предоставление социальных услуг и порядок ее взимания;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устанавливает в дополнение к мерам социальной поддержки, установленным областными законами, меры социальной поддержки и стимулирования работников организаций социального обслуживания граждан, находящихся в ведении Смоленской области;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устанавливает порядок реализации программ в сфере социального обслуживания граждан, в том числе инвестиционных программ;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обеспечивает организацию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граждан в Смоленской области в соответствии с федеральными и областными законами;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13) утверждает порядок межведомственного взаимодействия органов государственной власти Смоленской области при предоставлении социальных услуг и при содействии в предоставлении медицинской, психологической, 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педагогической, юридической, социальной помощи, не относящейся к социальным услугам (социальном сопровождении);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14) утверждает номенклатуру организаций социального обслуживания граждан в Смоленской области;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15) устанавливает порядок принятия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на социальное обслуживание граждан в стационарные организации социального обслуживания граждан со специальным социальным обслуживанием граждан;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16) определяет размер и порядок выплаты компенсации поставщику или поставщикам социальных услуг, которые включены в реестр поставщиков социальных услуг Смоленской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услуг;</w:t>
      </w:r>
      <w:proofErr w:type="gramEnd"/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17) осуществляет иные полномочия, предусмотренные Федеральным</w:t>
      </w:r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7" w:history="1">
        <w:r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законом</w:t>
        </w:r>
      </w:hyperlink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основах социального обслуживания граждан в Российской Федерации" и другими федеральными законами.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4. Полномочия органа исполнительной власти Смоленской области, уполномоченного на осуществление предусмотренных Федеральным законом "Об основах социального обслуживания граждан в Российской Федерации" полномочий в сфере социального обслуживания граждан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Уполномоченный орган в соответствии с федеральным и областным законодательством: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разрабатывает и реализует областные государственные программы социального обслуживания граждан;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организует социальное обслуживание граждан в Смоленской области в пределах полномочий, установленных Федеральным</w:t>
      </w:r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8" w:history="1">
        <w:r w:rsidRPr="00C66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66ADF"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основах социального обслуживания граждан в Российской Федерации";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координирует деятельность поставщиков социальных услуг, общественных организаций и иных организаций, осуществляющих деятельность в сфере социального обслуживания граждан, в Смоленской области;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утверждает нормативы штатной численности организаций социального обслуживания граждан, находящихся в ведении Смоленской области, нормативы обеспечения мягким инвентарем и площадью жилых помещений при предоставлении социальных услуг указанными организациями;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5) утверждает нормы питания в организациях социального обслуживания граждан, находящихся в ведении Смоленской области;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формирует и ведет реестр поставщиков социальных услуг и регистр получателей социальных услуг;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обеспечивает бесплатный доступ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ведет учет и отчетность в сфере социального обслуживания граждан в Смоленской области;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организует поддержку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граждан в Смоленской области в соответствии с федеральными и областными законами;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разрабатывает и реализует мероприятия по формированию и развитию рынка социальных услуг, в том числе по развитию негосударственных организаций социального обслуживания граждан;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оказывает содействие гражданам, общественным и иным организациям в осуществлении общественного контроля в сфере социального обслуживания граждан;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разрабатывает и апробирует методики и технологии в сфере социального обслуживания граждан;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13) устанавливает порядок расходования средств, образовавшихся в результате взимания платы за предоставление социальных услуг, для организаций социального обслуживания граждан, находящихся в ведении Смоленской области;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14) организует профессиональное обучение, профессиональное образование и дополнительное профессиональное образование работников поставщиков социальных услуг;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15) осуществляет иные полномочия, предусмотренные Федеральным</w:t>
      </w:r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9" w:history="1">
        <w:r w:rsidRPr="00C66ADF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законом</w:t>
        </w:r>
      </w:hyperlink>
      <w:r w:rsidRPr="00C66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основах социального обслуживания граждан в Российской Федерации" и другими федеральными законами.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Статья 5. Финансовое обеспечение </w:t>
      </w:r>
      <w:proofErr w:type="gramStart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полномочий органов государственной власти Смоленской области</w:t>
      </w:r>
      <w:proofErr w:type="gramEnd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сфере социального обслуживания граждан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Финансовое обеспечение </w:t>
      </w:r>
      <w:proofErr w:type="gramStart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полномочий органов государственной власти Смоленской области</w:t>
      </w:r>
      <w:proofErr w:type="gramEnd"/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сфере социального обслуживания граждан является расходным обязательством Смоленской области.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6. Вступление в силу настоящего областного закона</w:t>
      </w:r>
    </w:p>
    <w:p w:rsidR="00A04C4D" w:rsidRPr="00A04C4D" w:rsidRDefault="00A04C4D" w:rsidP="00A04C4D">
      <w:pPr>
        <w:shd w:val="clear" w:color="auto" w:fill="FFFFFF"/>
        <w:spacing w:before="150" w:after="225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областной закон вступает в силу с 1 января 2015 года.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Губернатор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Смоленской области</w:t>
      </w:r>
    </w:p>
    <w:p w:rsidR="00A04C4D" w:rsidRPr="00A04C4D" w:rsidRDefault="00A04C4D" w:rsidP="00C66A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А.В.ОСТРОВСКИЙ</w:t>
      </w:r>
    </w:p>
    <w:p w:rsidR="00A04C4D" w:rsidRPr="00A04C4D" w:rsidRDefault="00A04C4D" w:rsidP="00C6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февраля 2014 года</w:t>
      </w:r>
    </w:p>
    <w:p w:rsidR="00A04C4D" w:rsidRPr="00A04C4D" w:rsidRDefault="00A04C4D" w:rsidP="00C6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4-з</w:t>
      </w:r>
    </w:p>
    <w:p w:rsidR="004A0BB0" w:rsidRPr="00C66ADF" w:rsidRDefault="004A0BB0">
      <w:pPr>
        <w:rPr>
          <w:rFonts w:ascii="Times New Roman" w:hAnsi="Times New Roman" w:cs="Times New Roman"/>
          <w:sz w:val="28"/>
          <w:szCs w:val="28"/>
        </w:rPr>
      </w:pPr>
    </w:p>
    <w:sectPr w:rsidR="004A0BB0" w:rsidRPr="00C66ADF" w:rsidSect="00C66A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A0" w:rsidRDefault="006175A0" w:rsidP="00A04C4D">
      <w:pPr>
        <w:spacing w:after="0" w:line="240" w:lineRule="auto"/>
      </w:pPr>
      <w:r>
        <w:separator/>
      </w:r>
    </w:p>
  </w:endnote>
  <w:endnote w:type="continuationSeparator" w:id="0">
    <w:p w:rsidR="006175A0" w:rsidRDefault="006175A0" w:rsidP="00A0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A0" w:rsidRDefault="006175A0" w:rsidP="00A04C4D">
      <w:pPr>
        <w:spacing w:after="0" w:line="240" w:lineRule="auto"/>
      </w:pPr>
      <w:r>
        <w:separator/>
      </w:r>
    </w:p>
  </w:footnote>
  <w:footnote w:type="continuationSeparator" w:id="0">
    <w:p w:rsidR="006175A0" w:rsidRDefault="006175A0" w:rsidP="00A04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4D"/>
    <w:rsid w:val="004A0BB0"/>
    <w:rsid w:val="006175A0"/>
    <w:rsid w:val="00A04C4D"/>
    <w:rsid w:val="00C6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C4D"/>
  </w:style>
  <w:style w:type="paragraph" w:styleId="a7">
    <w:name w:val="footer"/>
    <w:basedOn w:val="a"/>
    <w:link w:val="a8"/>
    <w:uiPriority w:val="99"/>
    <w:unhideWhenUsed/>
    <w:rsid w:val="00A0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C4D"/>
  </w:style>
  <w:style w:type="character" w:customStyle="1" w:styleId="10">
    <w:name w:val="Заголовок 1 Знак"/>
    <w:basedOn w:val="a0"/>
    <w:link w:val="1"/>
    <w:uiPriority w:val="9"/>
    <w:rsid w:val="00A04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A04C4D"/>
    <w:rPr>
      <w:color w:val="0000FF"/>
      <w:u w:val="single"/>
    </w:rPr>
  </w:style>
  <w:style w:type="paragraph" w:customStyle="1" w:styleId="articleinfo">
    <w:name w:val="articleinfo"/>
    <w:basedOn w:val="a"/>
    <w:rsid w:val="00A0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">
    <w:name w:val="created"/>
    <w:basedOn w:val="a0"/>
    <w:rsid w:val="00A04C4D"/>
  </w:style>
  <w:style w:type="character" w:customStyle="1" w:styleId="apple-converted-space">
    <w:name w:val="apple-converted-space"/>
    <w:basedOn w:val="a0"/>
    <w:rsid w:val="00A04C4D"/>
  </w:style>
  <w:style w:type="paragraph" w:styleId="aa">
    <w:name w:val="Normal (Web)"/>
    <w:basedOn w:val="a"/>
    <w:uiPriority w:val="99"/>
    <w:unhideWhenUsed/>
    <w:rsid w:val="00A0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C4D"/>
  </w:style>
  <w:style w:type="paragraph" w:styleId="a7">
    <w:name w:val="footer"/>
    <w:basedOn w:val="a"/>
    <w:link w:val="a8"/>
    <w:uiPriority w:val="99"/>
    <w:unhideWhenUsed/>
    <w:rsid w:val="00A0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C4D"/>
  </w:style>
  <w:style w:type="character" w:customStyle="1" w:styleId="10">
    <w:name w:val="Заголовок 1 Знак"/>
    <w:basedOn w:val="a0"/>
    <w:link w:val="1"/>
    <w:uiPriority w:val="9"/>
    <w:rsid w:val="00A04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A04C4D"/>
    <w:rPr>
      <w:color w:val="0000FF"/>
      <w:u w:val="single"/>
    </w:rPr>
  </w:style>
  <w:style w:type="paragraph" w:customStyle="1" w:styleId="articleinfo">
    <w:name w:val="articleinfo"/>
    <w:basedOn w:val="a"/>
    <w:rsid w:val="00A0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">
    <w:name w:val="created"/>
    <w:basedOn w:val="a0"/>
    <w:rsid w:val="00A04C4D"/>
  </w:style>
  <w:style w:type="character" w:customStyle="1" w:styleId="apple-converted-space">
    <w:name w:val="apple-converted-space"/>
    <w:basedOn w:val="a0"/>
    <w:rsid w:val="00A04C4D"/>
  </w:style>
  <w:style w:type="paragraph" w:styleId="aa">
    <w:name w:val="Normal (Web)"/>
    <w:basedOn w:val="a"/>
    <w:uiPriority w:val="99"/>
    <w:unhideWhenUsed/>
    <w:rsid w:val="00A0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949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37B7A4E9F69E4B0FBACAC8CBFF7F713BB8494F5E5C8A8ABEFA0EGBr1K" TargetMode="External"/><Relationship Id="rId13" Type="http://schemas.openxmlformats.org/officeDocument/2006/relationships/hyperlink" Target="consultantplus://offline/ref=5537B7A4E9F69E4B0FBAD4C5DD93227B3FBB10475302D4DDBBF05BE92E3F2048G5rFK" TargetMode="External"/><Relationship Id="rId18" Type="http://schemas.openxmlformats.org/officeDocument/2006/relationships/hyperlink" Target="consultantplus://offline/ref=5537B7A4E9F69E4B0FBACAC8CBFF7F7138B6484A510EDD88EFAF00B479G3r6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37B7A4E9F69E4B0FBACAC8CBFF7F7138B6484A510EDD88EFAF00B479G3r6K" TargetMode="External"/><Relationship Id="rId17" Type="http://schemas.openxmlformats.org/officeDocument/2006/relationships/hyperlink" Target="consultantplus://offline/ref=5537B7A4E9F69E4B0FBACAC8CBFF7F7138B6484A510EDD88EFAF00B479G3r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37B7A4E9F69E4B0FBACAC8CBFF7F7138B6484A510EDD88EFAF00B479G3r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37B7A4E9F69E4B0FBACAC8CBFF7F7138B6484A510EDD88EFAF00B479G3r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37B7A4E9F69E4B0FBACAC8CBFF7F7138B6484A510EDD88EFAF00B479G3r6K" TargetMode="External"/><Relationship Id="rId10" Type="http://schemas.openxmlformats.org/officeDocument/2006/relationships/hyperlink" Target="consultantplus://offline/ref=5537B7A4E9F69E4B0FBAD4C5DD93227B3FBB10475302D4DDBBF05BE92E3F2048G5rFK" TargetMode="External"/><Relationship Id="rId19" Type="http://schemas.openxmlformats.org/officeDocument/2006/relationships/hyperlink" Target="consultantplus://offline/ref=5537B7A4E9F69E4B0FBACAC8CBFF7F7138B6484A510EDD88EFAF00B479G3r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37B7A4E9F69E4B0FBACAC8CBFF7F7138B6484A510EDD88EFAF00B479362A1F18818967845164AEG2rDK" TargetMode="External"/><Relationship Id="rId14" Type="http://schemas.openxmlformats.org/officeDocument/2006/relationships/hyperlink" Target="consultantplus://offline/ref=5537B7A4E9F69E4B0FBAD4C5DD93227B3FBB10475302D4DDBBF05BE92E3F2048G5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FACD-6703-4541-A683-8809F16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Дорогобуж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2015-03-16T12:50:00Z</dcterms:created>
  <dcterms:modified xsi:type="dcterms:W3CDTF">2015-03-16T13:13:00Z</dcterms:modified>
</cp:coreProperties>
</file>